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ad09ffc824747ea" /><Relationship Type="http://schemas.openxmlformats.org/package/2006/relationships/metadata/core-properties" Target="/package/services/metadata/core-properties/abc884cc27c94687a8164b567fe9b721.psmdcp" Id="Rb99d297e3940422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«Трансфузиология»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Гумалатова Наталья Васильевна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Епифанова Алсу Амировна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Ершов Вадим Иванович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160,00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 (74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76,00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 (540 *)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504,00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756,00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врача-трансфузиолога, обладающего системой универсальных, профессиональных и профессионально-специализированных компетенций для самостоятельной профессиональной деятельности в области практического здравоохранения: первичной медико-санитарной помощи; специализированной; скорой медицинской помощи; паллиативной медицинской помощи.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базовых, фундаментальных медицинских знаний, по специальности - Трансфузиология; подготовка врача-трансфузиолога, обладающего клиническим мышлением, хорошо ориентирующегося в сложной патологии, имеющего углубленные знания смежных дисциплин; формирование умений в освоении новейших технологий и методик в сфере своих профессиональных интересов; формирование компетенций врача-трансфузиолога в областях: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 диагностика неотложных состояний; диагностика беременности; проведение медицинской экспертизы;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оказание специализированной медицинской помощи; участие в оказании скорой медицинской помощи при состояниях, требующих срочного медицинского вмешательства; оказание медицинской помощи при чрезвычайных ситуациях, в том числе участие в медицинской эвакуации;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применение основных принципов организации оказания медицинской помощи в медицинских организациях и их структурных подразделениях; организация и управление деятельностью медицинских организаций, и (или) их структурных подразделений; организация проведения медицинской экспертизы; организация оценки качества оказания медицинской помощи пациентам; ведение учетно-отчетной документации в медицинской организации; 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 соблюдение основных требований информационной безопасности.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диспансерного наблюдения;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определения групп крови. Показания и противопоказания к переливанию препаратов крови. Осложнения возникающие при гемотрансфузиях.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предпринимать меры оказания неотложной, реанимационной помощи, профилактики витальных нарушений. Методы и способы реанимации и трансфузиологического пособия.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лабораторной оценки гомеостаза пациента, методами статистической и математической их обработки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иммунологические основы переливания крови - определение групповой принадлежности крови по системе АВО (простая, перекрестная реакция, с цоликлонами) -причины ошибок при определении групповой принадлежности --использование моноклональных реагентов - определение групповой принадлежности по системе резус. -определение слабых форм антигена D. -определение резус-антигенов с помощью универсальных реагентов -методику проведения непрямого антиглобулинового теста ( реакция Кумбса) -методические подходы к определению резус-принадлежности -другие антигенные системы эритроцитов -принципы фенотипирования эритроцитов по системе Levis- -методы проб на индивидуальную совместимость крови ддонора и реципиента -принципы определения аллоантигенов к антителам эритроцитов -принципы гелевого метода определения групповой принадлежности эритроцитов - алгоритмы исследования с применением идентификационных карт -принципы выявления антиэритроцитарных антител с помощью гелевого метода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группы крови по системе АВО: а) прямой реакцией со стандартными изогемагглютинирующими сыворотками или реагентами с моноклональными антителами (цоликлонами) б) перекрестным методом со стандартными изогемагглютинирующими сыворотками или реагентами с моноклональными антителами (цоликлонами) и стандартными эритроцитами ). А, В. в) прямой и перекрестной реакцией в геле - определение резус-принадлежности (Антиген D) А) реакцией прямой агглютинации на плоскости с помощью цоликлона анти-D Супер с моноклоналоьными антителами анти-D Б) реакцией с универсальным реагентом анти-резус анти-D (пробирочный метод без подогрева), В) реакцией конглютинации с 10% раствором желатина в пробирках с подогревом, Г) реакцией с моноклональными антителами в гелевом тесте -Определение групп крови других антигенных систем (Kell, Duffi, Kidd) А) реакцией прямой агглютинации с моноклональными антителами соответствующей специфичности на плоскости Б) реакцией с моноклональными антителами в гелевом тесте -уметь проводить прямую и непрямую пробу Кумбса -владеть постановкой проб на совместимость перед проведением гемотрансфузии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постановкой проб на совместимость перед проведением гемотрансфузии А) на индивидуальную совместимость по группам крови системы АВО на плоскости Б) на выявление неполных антиэритроцитарных антител ( на резус-совместимость) в пробирке В) биологическую пробу -владеть методикой индивидуального подбора донора компонентов крови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трансфузионной терапии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характеристики лекарственных препаратов, используемых в трансфузиологии,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помощь, лечебные мероприятия при наиболее часто встречающихся заболеваниях и критических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знаниями стандартов и алгоритмов оказания неотложной помощи пациентам; знание алгоритмов оказания неотложной помощи в ситуациях, угрожающих жизни.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и обосновать выбор физиотерапевтического воздействия у конкретного больного при основных патологических синдромах и неотложных состояниях; знать меры профилактики осложнений при физиотерапевтическом лечении; знать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профилактике и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 приемы оказания анестезиологического и реанимационного пособия при различной патологии и ситуациях, ведение типовой учетно-отчетной медицинской документации; требования и правила получения информированного согласия на диагностические процедуры, витальные осложнения их профилактику, порядок и протокол оказания неотложной помощи при их возникновении в соответствии со стандартом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обобщать практический опыт, готовить сообщения и выступления, участвовать в научно практических дискуссиях.определять состояние здоровья пациента, проводить все виды анестезиологического и реанимационного пособия при критических и терминальных состояниях, возникающих при различных нозологиях. выяснять жалобы пациента, собирать анамнез заболевания и жизни; заполнять документацию; проводить клиническое обследование пациента.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трансфузиологического пособия. Методами и алгоритмами интенсивной терапии угрожающих жизни состояний в соответствии с существующими стандартами, навыками заполнения учетно-отчетной документации; навыками оформления информированного согласия; методами контроля за эффективностью терапии и мониторированием витальных функций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как организовать работу трансфузиологической бригады, либо службы крови в лечебных учреждениях различного профиля.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трансфузиологической бригады и службы крови в лечебном учреждении.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работы анестезиолого-реанимационной бригады.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методику проведения теоретических и практических занятий с трансфузиологической бригадой,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и проводить методико-практические занятия с трансфузиологической бригадой;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проведения теоретических и практических занятий с трансфузиологической бригадой в вопросах инфузионно-трансфузионной терапии и службы крови,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Общие вопросы трансфузиологии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Трансфузиология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Предмет, задачи и разделы трансфузиологии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Организация службы крови, принципы планирования работы учреждений службы крови. Основная продукция и стандарты к продукции, выпускаемой учреждениями службы крови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05,67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204,00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службы крови а России. Продукция службы крови. Стандарты в службе крови РФ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Донорство,требования к отбору доноров и порядок их обследования. Классификация доноров. Медицинское освидетельствование донора. Документация и порядок учета безвозмездных и платных доноров. Принципы клинической оценки результатов диагностического обследования донора и пациента. Влияние различных видов кроводач на организм донора. Оценка состояния доноров. Методы клинического, лабораторного и инструментального исследования доноров.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консервирования крови и ее компонентов, современные гемоконсерванты. Принципы консервирования крови и её компонентов. Организация приготовления гемоконсервантов. Контроль качества гемоконсервантов.Биохимические и морфологические изменения крови и ее компонентов при консервировании и хранении. Методы консервирования крови и ее компонентов.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Кроветворение и болезни крови. Кроветворение и его регуляция Анемический синдром. Гемобластозы.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Препараты крови и кровезаменители, классификация препаратов, их значение в клинической практике, механизмы лечебного действия современных трансфузионных средств. Классификатор трансфузионных препаратов крови. Экспертиза качества, безопасности, постоянства состава препаратов внутривенного иммуноглобулина и их применение. Восполнение и восстановление функции крови с помощью кровезаменителей, классификация плазмозаменителей. Показания и противопоказания к применению плазмозаменителей, способ применения и дозы.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Трансфузиологические операции. Гемотрансфузии препаратов крови.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05,17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186,00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Показания и противопоказания к применению плазмозаменителей, способ применения и дозы. Подготовка больного к гемотрансфузии, наблюдение за больным во время и после гемотрансфузии. Документация, связанная с переливанием донорской крови и её компонентов. Наблюдение за больным во время и после трансфузии. Трансфузиологические операции, аппаратура для трансфузионнй терапии. Асептика и антисептика при проведении трансфузиологических операций.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Пункция и катетеризация периферических вен. Система для трансфузий в вену. Техника трансфузий в периферическую вену. Классификация методов и способов проведения инфузионно-трансфузионной терапии. Ошибки и осложнения при пункции и катетеризации центральных вен.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Система гемостаза, ее функции, структура, компоненты, механизмы гемостаза, методы исследования, современные схемы коррекции нарушений гемостаза. Механизмы гемостаза. Принципы, методы и схемы исследования системы гемостаза. Основные средства антитромботической терапии, контроль за антитромботической профилактикой и терапией.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Водно-электролитный баланс, нарушения и принципы коррекции. Водно-солевой обмен: жидкостные пространства организма, нарушения водно-электролитного баланса. Кислотно-основной гомеостаз, поддержание постоянства рН, нарушения кислотно-основного гомеостаза. Коррекция нарушений водно-электролитного обмена и кислотно-основного гомеостаза.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Парентеральное питание, принципы и организация парентерального питания Определение потребности в основных питательных компонентах Препараты для парентерального питания. Организация парентерального питания в стационаре. Схемы парентерального питания.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Показания к инфузионно-трансфузионной терапии по патогенетическому принципу, принципы составления программ трансфузионной терапии. Показания к инфузионно-трансфузионной терапии.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Трансфузиологические операции. Эфферентная терапия.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01,17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42,00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Принципы составления программы инфузионно- трансфузионной терапии. Механизмы лечебного действия методов эфферентной терапии. Основные механизмы воздействия экстракорпоральной гемокоррекции. Фильтрационные и гравитационные методы экстракорпоральной гемокоррекции: показания, методики проведения.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Перфузионные, сорбционные и смешанные методы. Экстракорпоральной гемокоррекции: показания, методики проведения.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Иммуногематологические проблемы в трансфузиологии, принципы серологических реакций в трансфузиологической практике.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04,72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170,00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Основы иммуногематологии, Предмет, содержание и задачи иммуногематологии. Понятие о групповых антигенах крови. Система антиген по АБО. Трудноопределимые группы крови, их значение в трансфузиологической практике. Химеры групп крови и их значение в трансфузиологической практике.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Группы крови системы резус: антигены системы резус, группы крови по системе резус, разновидность антител системы резус и их особенности. Другие антигенные системы. Методика специального выбора донора при гемотрансфузии. Пробы на совместимость, биологическая проба на совместимость, специальный подбор трансфузионных средств. Обязательные контрольные исследования и пробы на совместимость при переливании донорской крови и её компонентов. Причины ошибок при определении группы крови, резус- принадлежности и при проведении проб на индивидуальную совместимость и меры их предупреждения. Принципы индивидуального подбора донора и реципиента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Посттрансфузионные осложнения, классификация, причины, патогенез, клиника, диагностика, лечение и профилактика каждого вида посттрансфузионных осложнений. Риск гемотрансфузионных осложнений. Классификация посттрансфузионных осложнений. Острые иммунные реакции и осложнения; причины развития, механизмы развития, клиника, подходы к лечению, профилактика. Острые неиммунные реакции и осложнения; причины развития, механизмы развития, клиника, подходы к лечению, профилактика. Отсроченные иммунные реакции и осложнения: причины развития, механизмы развития, клиника, подходы к лечению, профилактика. Отсроченные неиммунные реакции и осложнения; причины развития, механизмы развития, клиника, подходы к лечению, профилактика. Методика обследования лечебного учреждения, в котором произошло посттрансфузионное осложнение. Организационные мероприятия по профилактике посттрансфузионных осложнений в учреждениях службы крови и лечебных учреждениях.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Оказание экстренной медицинской помощи при угрожающих жизни состояниях и реанимационные мероприятия при терминальных состояниях. Инфузионно-трансфузионная терапия экстремальных состояниях. Острая постгеморрагическая анемия, анемическая кома, Острый ДВС-синдром, этиопатогенез, методы диагностики, клиника, состояние гемостаза на различных стадиях ДВС-синдрома, лечение, профилактика. Травматический и ожоговый шоки, задачи и тактика трансфузионной терапии. Особенности трансфузионной терапии в хирургической практике. Инфузионно-трансфузионная терапия при операциях на органах брюшной полости и забрюшинного пространства (пред-, интра-, послеоперационный период). Тактика инфузионно-трансфузионной терапии у больных с перитонитом, острым панкреатитом.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Кровесберегающие технологии в трансфузиологии. Реинфузия крови. Показания к реинфузии крови. Организация и техника реинфузии крови. Ошибки, осложнения и их профилактика при реинфузии крови. Аутогемотрансфузии, обменные переливания. Стандарты переливания заготовленной аутологичной крови и её компонентов. Методы приготовления ау то логичных компонентов крови. Показания и противопоказния к аутотрансфузии крови и её компонентов.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Трансфузионно- инфузионная терапия в клинической практике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02,89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104,00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трансфузионной терапии в терапии. Основные принципы и подходы к инфузионно- трансфузиомной терапии у кардиологических больных. Основные принципы и подходы к инфузионно- трансфузионной терапии у больных с низким диурезом. Особенности инфузионно-трансфузионной терапии у больных сахарным диабетом.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трансфузионной терапии в гематологии. Переливание компонентов крови - составная часть методов лечения при применении химиотерапии, лучевой терапии. Трансфузионное обеспечение трансплантации костного мозга.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трансфузионной терапии в акушерско- гинекологической практике. Инфузионно-трансфузионная терапия при акушерской патологии. Организация заготовки и применения аутологичной плазмы у беременных, группы риска по кровотечениям.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трансфузионной терапии в педиатрической практике. Стандарты компонентов крови для пренатального применения и использования у новорожденных и детей раннего возраста. Правила проведения трансфузий компонентов крови в педиатрии и неонатологии. Парентеральное питание в педиатрии и неонатологии.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трансфузионной терапии при инфекционных заболеваниях Критерии диагностики сепсиса^ Антимикробная терапия сепсиса Оптимизация транспорта кислорода и гемодинамики при сепсисе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Высокие технологии в трансфузиологии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01,33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48,00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Принципы и подходы к инфузионно-трансфузионной терапии при трансплантации печени и почек.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Трансфузиологическое обеспечение искусственного кровообращения и эфферентной терапии.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Общая и регионарная перфузия.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Стволовые клетки. Клиническое применение.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Рагимов А.А. Трансфузиология : национальное руководство [Электронный ресурс] / Рагимова А.А. - М. : ГЭОТАР-Медиа, 2018. - 1104 с. - ISBN 978-5-9704-4458-0 - Режим доступа: http://www.rosmedlib.ru/book/ISBN9785970444580.html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Рагимов А.А., Инфузионно-трансфузионная терапия [Электронный ресурс] / А.А. Рагимов, Г.Н. Щербакова - М. : ГЭОТАР-Медиа, 2017. - 256 с. (Серия "Библиотека врача-специалиста") - ISBN 978-5-9704-4020-9 - Режим доступа: https://www.rosmedlib.ru/book/ISBN9785970440209.html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Рукавицын О.А., Гематология [Электронный ресурс] : национальное руководство / под ред. О.А. Рукавицына - М. : ГЭОТАР-Медиа, 2015. - 776 с. - ISBN 978-5-9704-3327-0 - Режим доступа: https://www.rosmedlib.ru/book/ISBN9785970433270.html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Румянцев А.Г., Гемофилия в практике врачей различных специальностей : руководство [Электронный ресурс] / Румянцев А.Г., Румянцев С.А., Чернов В.М - М. : ГЭОТАР-Медиа, 2013. - 136 с. (Серия "Библиотека врача-специалиста") - ISBN 978-5-9704-2347-9 - Режим доступа: https://www.rosmedlib.ru/book/ISBN9785970423479.html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Стуклов Н.И., Физиология и патология гемостаза [Электронный ресурс] : учеб. пособие / под ред. Н.И. Стуклова. - М. : ГЭОТАР-Медиа, 2016. - 112 с. (Серия "Библиотека врача-специалиста") - ISBN 978-5-9704-3625-7 - Режим доступа: https://www.rosmedlib.ru/book/ISBN9785970436257.html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Дементьева И.И., Анемии [Электронный ресурс] : руководство / Дементьева И.И., Чарная М.А., Морозов Ю.А. - М. : ГЭОТАР-Медиа, 2013. - 304 с. (Серия "Библиотека врача-специалиста") - ISBN 978-5-9704-2360-8 - Режим доступа: https://www.rosmedlib.ru/book/ISBN9785970423608.html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доска; Тематические таблицы, схемы; Учебные истории болезней.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г.Оренбург, ул. Аксакова, № 32 2 этаж, № 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Помещение ГБУЗ «ООКСПК»: Отделение заготовки крови и ее компонентов: Зал заготовки и переработки донорской крови: Аппарат автоматического донорского плазмафереза; Аппарат автоматического донорского тромбоцитафереза; Аппарат автоматического донорского эритроцитафереза; Автоматический фракционатор; аппарат для инактивации патогенных компонентов донорской крови и лейкоцитов в компонентах крови; Кресла донорское для забора крови.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Аксакова/Степана Разина, № 23/92, корпус №1, 1 этаж, № 73, 3 этаж, №№ 70, 71, корпус №2, 3 этаж, №№ 4, 73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Помещения ГБУЗ «ООКБ»: Отделение анестезиологии и реанимации: Реанимационный зал: кардиомониторы "Nihon Konden"; Кардиомониторы "i-RM-9800" и "Armed"; Корейские аспираторы "EHS - 708"; Процедурный кабинет: Наборы для определения групп крови и резус-фактора; Стойки для внутривенных вливаний; Центрифуга для фракционирования проб крови; Аппарат для подогрева инфузионных растворов; Отделение гравитационной хирургии крови: Диализный зал: Аппараты для гемодиализа "Fresenius 4008S"; Помпа для изолированной ультрафильтрации "Fenwal" (Baxter); Система для плазмафереза "PCS2" (Haemonetics); Система для плазмафереза "NGL XJC 2000" (Nigale); Аппарат для цитафереза "MCS+"; Кровати функциональные; Стойки для внутривенных вливаний; Процедурная: ВЛОК "Мустанг"; УФО "Изольда"; Набор для определения групп крови и резус-фактора; Стойки для внутривенных вливаний; Центрифуга для фракционирования проб крови; Кабинет трансфузиологии: Процедурная: Аппараты для размораживания и подогрева компонентов крови; Термостат для хранения тромбоцитов (в комплекте с тромбомиксером); Комплект аппаратуры для заготовки и применения аутологичной крови и ее компонентов; Комплект оборудования для проведения экстракорпоральной гемокоррекции; Электроразмораживатель плазмы "ЭРП 4-01 – Дельрус" (Япония); Морозильник биомедицинский "MDF-U333" (SANYO).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28, 31, Консультативно – диагностический центр: 1 этаж, №21; 2 этаж, №52; Эндокринологическое отделение: 3 этаж, №9; Педиатрическое отделение: 2 этаж, № 8; Отделение анестезиологии -реаниматологии: 1 этаж, №№ 38,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Помещения ГАУЗ «ОДКБ»: Нефрологическое отделение: Процедурный кабинет 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Спейс; Ординаторская: 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механический; Отделение анестезиологии-реаниматологии: 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сервомоторами; 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принадлежностями; Эндокринологическое отделение: 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Оптиум; Педиатрическое отделение: Медицинский кабинет: 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ребенка; Консультативно – диагностический центр: Клинико-диагностическая лаборатория: 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AAW; Кабинет ЭКГ: 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Семинары;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